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ela-Siatka"/>
        <w:tblpPr w:leftFromText="141" w:rightFromText="141" w:vertAnchor="page" w:horzAnchor="margin" w:tblpX="-1179" w:tblpY="3129"/>
        <w:tblW w:w="11394" w:type="dxa"/>
        <w:tblLook w:val="04A0" w:firstRow="1" w:lastRow="0" w:firstColumn="1" w:lastColumn="0" w:noHBand="0" w:noVBand="1"/>
      </w:tblPr>
      <w:tblGrid>
        <w:gridCol w:w="1798"/>
        <w:gridCol w:w="2085"/>
        <w:gridCol w:w="2550"/>
        <w:gridCol w:w="2551"/>
        <w:gridCol w:w="2410"/>
      </w:tblGrid>
      <w:tr w:rsidR="000C17E6" w14:paraId="6E342D6D" w14:textId="77777777" w:rsidTr="000C17E6">
        <w:tc>
          <w:tcPr>
            <w:tcW w:w="1798" w:type="dxa"/>
            <w:tcBorders>
              <w:top w:val="double" w:sz="12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  <w:shd w:val="clear" w:color="auto" w:fill="0070C0"/>
          </w:tcPr>
          <w:p w14:paraId="6F06FF43" w14:textId="3BAC07C9" w:rsidR="000C17E6" w:rsidRPr="000C17E6" w:rsidRDefault="000C17E6" w:rsidP="000C17E6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tcBorders>
              <w:top w:val="double" w:sz="12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3101681F" w14:textId="3AC9E946" w:rsidR="000C17E6" w:rsidRPr="000C17E6" w:rsidRDefault="000C17E6" w:rsidP="000C17E6">
            <w:pPr>
              <w:jc w:val="center"/>
              <w:rPr>
                <w:b/>
                <w:bCs/>
              </w:rPr>
            </w:pPr>
            <w:r w:rsidRPr="000C17E6">
              <w:rPr>
                <w:b/>
                <w:bCs/>
              </w:rPr>
              <w:t>Koszt uczestnika</w:t>
            </w:r>
          </w:p>
        </w:tc>
        <w:tc>
          <w:tcPr>
            <w:tcW w:w="2550" w:type="dxa"/>
            <w:tcBorders>
              <w:top w:val="double" w:sz="12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1E0434BF" w14:textId="00BCB5B4" w:rsidR="000C17E6" w:rsidRPr="000C17E6" w:rsidRDefault="000C17E6" w:rsidP="000C17E6">
            <w:pPr>
              <w:jc w:val="center"/>
              <w:rPr>
                <w:b/>
                <w:bCs/>
              </w:rPr>
            </w:pPr>
            <w:r w:rsidRPr="000C17E6">
              <w:rPr>
                <w:b/>
                <w:bCs/>
              </w:rPr>
              <w:t xml:space="preserve">Koszt osoby towarzyszącej  od 11 </w:t>
            </w:r>
            <w:proofErr w:type="spellStart"/>
            <w:r w:rsidRPr="000C17E6">
              <w:rPr>
                <w:b/>
                <w:bCs/>
              </w:rPr>
              <w:t>r.ż</w:t>
            </w:r>
            <w:proofErr w:type="spellEnd"/>
          </w:p>
        </w:tc>
        <w:tc>
          <w:tcPr>
            <w:tcW w:w="2551" w:type="dxa"/>
            <w:tcBorders>
              <w:top w:val="double" w:sz="12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226841CE" w14:textId="047A4AA7" w:rsidR="000C17E6" w:rsidRPr="000C17E6" w:rsidRDefault="000C17E6" w:rsidP="000C17E6">
            <w:pPr>
              <w:jc w:val="center"/>
              <w:rPr>
                <w:b/>
                <w:bCs/>
              </w:rPr>
            </w:pPr>
            <w:r w:rsidRPr="000C17E6">
              <w:rPr>
                <w:b/>
                <w:bCs/>
              </w:rPr>
              <w:t xml:space="preserve">Koszt dziecka od 4 – 10 </w:t>
            </w:r>
            <w:proofErr w:type="spellStart"/>
            <w:r w:rsidRPr="000C17E6">
              <w:rPr>
                <w:b/>
                <w:bCs/>
              </w:rPr>
              <w:t>r.ż</w:t>
            </w:r>
            <w:proofErr w:type="spellEnd"/>
          </w:p>
        </w:tc>
        <w:tc>
          <w:tcPr>
            <w:tcW w:w="2410" w:type="dxa"/>
            <w:tcBorders>
              <w:top w:val="double" w:sz="12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7F16B12C" w14:textId="1E6F3F80" w:rsidR="000C17E6" w:rsidRPr="000C17E6" w:rsidRDefault="000C17E6" w:rsidP="000C17E6">
            <w:pPr>
              <w:jc w:val="center"/>
              <w:rPr>
                <w:b/>
                <w:bCs/>
              </w:rPr>
            </w:pPr>
            <w:r w:rsidRPr="000C17E6">
              <w:rPr>
                <w:b/>
                <w:bCs/>
              </w:rPr>
              <w:t>Koszt dziecka 11-17 lat uczestniczącego w warsztatach*</w:t>
            </w:r>
          </w:p>
          <w:p w14:paraId="14B13B14" w14:textId="7FFF4568" w:rsidR="000C17E6" w:rsidRPr="000C17E6" w:rsidRDefault="000C17E6" w:rsidP="000C17E6">
            <w:pPr>
              <w:jc w:val="center"/>
              <w:rPr>
                <w:b/>
                <w:bCs/>
              </w:rPr>
            </w:pPr>
          </w:p>
        </w:tc>
      </w:tr>
      <w:tr w:rsidR="000C17E6" w:rsidRPr="00CC5D65" w14:paraId="7E79DF87" w14:textId="77777777" w:rsidTr="000C17E6">
        <w:tc>
          <w:tcPr>
            <w:tcW w:w="1798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760B1BD3" w14:textId="77777777" w:rsidR="000C17E6" w:rsidRPr="00CC5D65" w:rsidRDefault="000C17E6" w:rsidP="000C17E6">
            <w:pPr>
              <w:jc w:val="center"/>
              <w:rPr>
                <w:color w:val="FF0000"/>
              </w:rPr>
            </w:pPr>
          </w:p>
        </w:tc>
        <w:tc>
          <w:tcPr>
            <w:tcW w:w="2085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62BFB385" w14:textId="7A7BAF90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 w:rsidRPr="000C17E6">
              <w:rPr>
                <w:b/>
                <w:bCs/>
                <w:color w:val="FF0000"/>
              </w:rPr>
              <w:t>1150 zł</w:t>
            </w:r>
          </w:p>
        </w:tc>
        <w:tc>
          <w:tcPr>
            <w:tcW w:w="2550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6F56D825" w14:textId="193D3125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 w:rsidRPr="000C17E6">
              <w:rPr>
                <w:b/>
                <w:bCs/>
                <w:color w:val="FF0000"/>
              </w:rPr>
              <w:t>800 zł</w:t>
            </w:r>
          </w:p>
        </w:tc>
        <w:tc>
          <w:tcPr>
            <w:tcW w:w="2551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71AEF3AE" w14:textId="3A72A22F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 w:rsidRPr="000C17E6">
              <w:rPr>
                <w:b/>
                <w:bCs/>
                <w:color w:val="FF0000"/>
              </w:rPr>
              <w:t>340 zł</w:t>
            </w:r>
          </w:p>
        </w:tc>
        <w:tc>
          <w:tcPr>
            <w:tcW w:w="2410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24" w:space="0" w:color="4472C4" w:themeColor="accent1"/>
              <w:right w:val="double" w:sz="12" w:space="0" w:color="4472C4" w:themeColor="accent1"/>
            </w:tcBorders>
          </w:tcPr>
          <w:p w14:paraId="5FC75E4F" w14:textId="6B53916F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 w:rsidRPr="000C17E6">
              <w:rPr>
                <w:b/>
                <w:bCs/>
                <w:color w:val="FF0000"/>
              </w:rPr>
              <w:t>975 zł</w:t>
            </w:r>
          </w:p>
        </w:tc>
      </w:tr>
      <w:tr w:rsidR="000C17E6" w:rsidRPr="00CC5D65" w14:paraId="266467DA" w14:textId="77777777" w:rsidTr="000C17E6">
        <w:tc>
          <w:tcPr>
            <w:tcW w:w="1798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12" w:space="0" w:color="4472C4" w:themeColor="accent1"/>
              <w:right w:val="double" w:sz="12" w:space="0" w:color="4472C4" w:themeColor="accent1"/>
            </w:tcBorders>
          </w:tcPr>
          <w:p w14:paraId="72AB0159" w14:textId="79170BC0" w:rsidR="000C17E6" w:rsidRDefault="000C17E6" w:rsidP="000C17E6">
            <w:pPr>
              <w:jc w:val="center"/>
              <w:rPr>
                <w:b/>
                <w:bCs/>
              </w:rPr>
            </w:pPr>
            <w:r w:rsidRPr="000C17E6">
              <w:rPr>
                <w:b/>
                <w:bCs/>
              </w:rPr>
              <w:t>Koszt dodatkowego noclegu</w:t>
            </w:r>
            <w:r>
              <w:rPr>
                <w:b/>
                <w:bCs/>
              </w:rPr>
              <w:t xml:space="preserve"> **</w:t>
            </w:r>
            <w:r w:rsidRPr="000C17E6">
              <w:rPr>
                <w:b/>
                <w:bCs/>
              </w:rPr>
              <w:t xml:space="preserve"> ze śniadaniem</w:t>
            </w:r>
          </w:p>
          <w:p w14:paraId="30BAB43F" w14:textId="7115F6D3" w:rsidR="000C17E6" w:rsidRPr="00CC5D65" w:rsidRDefault="000C17E6" w:rsidP="000C17E6">
            <w:pPr>
              <w:jc w:val="center"/>
              <w:rPr>
                <w:color w:val="FF0000"/>
              </w:rPr>
            </w:pPr>
          </w:p>
        </w:tc>
        <w:tc>
          <w:tcPr>
            <w:tcW w:w="2085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12" w:space="0" w:color="4472C4" w:themeColor="accent1"/>
              <w:right w:val="double" w:sz="12" w:space="0" w:color="4472C4" w:themeColor="accent1"/>
            </w:tcBorders>
          </w:tcPr>
          <w:p w14:paraId="6C0D80AA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76D44C70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05A19840" w14:textId="3647AD68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 zł</w:t>
            </w:r>
          </w:p>
        </w:tc>
        <w:tc>
          <w:tcPr>
            <w:tcW w:w="2550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12" w:space="0" w:color="4472C4" w:themeColor="accent1"/>
              <w:right w:val="double" w:sz="12" w:space="0" w:color="4472C4" w:themeColor="accent1"/>
            </w:tcBorders>
          </w:tcPr>
          <w:p w14:paraId="31D9D090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1DC70D37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235A8E0B" w14:textId="498566D6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 zł</w:t>
            </w:r>
          </w:p>
        </w:tc>
        <w:tc>
          <w:tcPr>
            <w:tcW w:w="2551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12" w:space="0" w:color="4472C4" w:themeColor="accent1"/>
              <w:right w:val="double" w:sz="12" w:space="0" w:color="4472C4" w:themeColor="accent1"/>
            </w:tcBorders>
          </w:tcPr>
          <w:p w14:paraId="32ED8D54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188CE338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6407F7B6" w14:textId="7852B8EA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 zł</w:t>
            </w:r>
          </w:p>
        </w:tc>
        <w:tc>
          <w:tcPr>
            <w:tcW w:w="2410" w:type="dxa"/>
            <w:tcBorders>
              <w:top w:val="double" w:sz="24" w:space="0" w:color="4472C4" w:themeColor="accent1"/>
              <w:left w:val="double" w:sz="12" w:space="0" w:color="4472C4" w:themeColor="accent1"/>
              <w:bottom w:val="double" w:sz="12" w:space="0" w:color="4472C4" w:themeColor="accent1"/>
              <w:right w:val="double" w:sz="12" w:space="0" w:color="4472C4" w:themeColor="accent1"/>
            </w:tcBorders>
            <w:shd w:val="clear" w:color="auto" w:fill="0070C0"/>
          </w:tcPr>
          <w:p w14:paraId="47983C22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3BF04EE4" w14:textId="77777777" w:rsid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  <w:p w14:paraId="20B6F868" w14:textId="6C6551E7" w:rsidR="000C17E6" w:rsidRPr="000C17E6" w:rsidRDefault="000C17E6" w:rsidP="000C17E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43F96A3" w14:textId="0B3C38B4" w:rsidR="00822388" w:rsidRPr="000C17E6" w:rsidRDefault="00CC5D65" w:rsidP="000C17E6">
      <w:pPr>
        <w:jc w:val="center"/>
        <w:rPr>
          <w:b/>
          <w:bCs/>
        </w:rPr>
      </w:pPr>
      <w:r w:rsidRPr="000C17E6">
        <w:rPr>
          <w:b/>
          <w:bCs/>
        </w:rPr>
        <w:t>Koszty udziału w Warsztatach Wodzirejów Wesel i Zabaw Bezalkoholowych</w:t>
      </w:r>
    </w:p>
    <w:p w14:paraId="69ABC23E" w14:textId="077ABBF0" w:rsidR="00CC5D65" w:rsidRPr="000C17E6" w:rsidRDefault="00CC5D65" w:rsidP="000C17E6">
      <w:pPr>
        <w:jc w:val="center"/>
        <w:rPr>
          <w:b/>
          <w:bCs/>
        </w:rPr>
      </w:pPr>
      <w:r w:rsidRPr="000C17E6">
        <w:rPr>
          <w:b/>
          <w:bCs/>
        </w:rPr>
        <w:t>Organizowanych w dniach 3-6 lipca 2023 r. w Zakopanem</w:t>
      </w:r>
    </w:p>
    <w:p w14:paraId="612808F9" w14:textId="38DCAF4E" w:rsidR="009A7386" w:rsidRDefault="00CC5D65" w:rsidP="009A7386">
      <w:r>
        <w:t xml:space="preserve">Koszty obejmują: zakwaterowanie , wyżywienie i uczestnictwo w Balu Wodzireja </w:t>
      </w:r>
      <w:r>
        <w:br/>
        <w:t>od poniedziałku do czwartku.</w:t>
      </w:r>
    </w:p>
    <w:p w14:paraId="4B46EB49" w14:textId="583B0CC2" w:rsidR="009A7386" w:rsidRDefault="000C17E6" w:rsidP="009A7386">
      <w:r>
        <w:br/>
      </w:r>
      <w:r>
        <w:br/>
      </w:r>
      <w:r w:rsidR="009A7386">
        <w:t xml:space="preserve">* dopłata za uczestnictwo dziecka 11-17 </w:t>
      </w:r>
      <w:proofErr w:type="spellStart"/>
      <w:r w:rsidR="009A7386">
        <w:t>r.ż</w:t>
      </w:r>
      <w:proofErr w:type="spellEnd"/>
      <w:r w:rsidR="009A7386">
        <w:t xml:space="preserve"> w warsztatach to 175 zł</w:t>
      </w:r>
      <w:r>
        <w:br/>
        <w:t>** dodatkowy nocleg to nocleg z 2 na 3 lipca i / lub z 6 na 7 lipca 2023 r.</w:t>
      </w:r>
    </w:p>
    <w:sectPr w:rsidR="009A7386" w:rsidSect="000C17E6">
      <w:pgSz w:w="11906" w:h="8391" w:orient="landscape" w:code="11"/>
      <w:pgMar w:top="993" w:right="2663" w:bottom="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BD9"/>
    <w:multiLevelType w:val="hybridMultilevel"/>
    <w:tmpl w:val="00CCEC3E"/>
    <w:lvl w:ilvl="0" w:tplc="A0EC267E">
      <w:start w:val="97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4BE5"/>
    <w:multiLevelType w:val="hybridMultilevel"/>
    <w:tmpl w:val="F7622180"/>
    <w:lvl w:ilvl="0" w:tplc="AFC23238">
      <w:start w:val="9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1206">
    <w:abstractNumId w:val="1"/>
  </w:num>
  <w:num w:numId="2" w16cid:durableId="193350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88"/>
    <w:rsid w:val="000C17E6"/>
    <w:rsid w:val="00822388"/>
    <w:rsid w:val="009A7386"/>
    <w:rsid w:val="00C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14F"/>
  <w15:chartTrackingRefBased/>
  <w15:docId w15:val="{839BFA3F-524A-4489-83D3-FE84E9F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2023-04-20T11:20:00Z</dcterms:created>
  <dcterms:modified xsi:type="dcterms:W3CDTF">2023-04-20T12:15:00Z</dcterms:modified>
</cp:coreProperties>
</file>